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75D6" w:rsidRDefault="006675D6" w:rsidP="00F002F7">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6675D6" w:rsidRDefault="006675D6" w:rsidP="00F002F7">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6675D6" w:rsidRDefault="006675D6" w:rsidP="00F002F7">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6675D6" w:rsidRPr="006675D6" w:rsidRDefault="006675D6" w:rsidP="00F002F7">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10AEE" w:rsidRPr="00361A35" w:rsidRDefault="00A10AEE" w:rsidP="00D02178">
      <w:pPr>
        <w:spacing w:line="480" w:lineRule="auto"/>
        <w:jc w:val="center"/>
        <w:rPr>
          <w:rFonts w:ascii="Times New Roman" w:hAnsi="Times New Roman" w:cs="Times New Roman"/>
          <w:b/>
          <w:sz w:val="24"/>
          <w:szCs w:val="24"/>
        </w:rPr>
      </w:pPr>
      <w:r w:rsidRPr="00361A35">
        <w:rPr>
          <w:rFonts w:ascii="Times New Roman" w:hAnsi="Times New Roman" w:cs="Times New Roman"/>
          <w:b/>
          <w:sz w:val="24"/>
          <w:szCs w:val="24"/>
        </w:rPr>
        <w:t>Transitional and transformation change</w:t>
      </w:r>
    </w:p>
    <w:p w:rsidR="00A10AEE" w:rsidRPr="00F002F7" w:rsidRDefault="00A10AEE" w:rsidP="00361A35">
      <w:pPr>
        <w:spacing w:line="480" w:lineRule="auto"/>
        <w:ind w:firstLine="720"/>
        <w:rPr>
          <w:rFonts w:ascii="Times New Roman" w:hAnsi="Times New Roman" w:cs="Times New Roman"/>
          <w:sz w:val="24"/>
          <w:szCs w:val="24"/>
        </w:rPr>
      </w:pPr>
      <w:r w:rsidRPr="00F002F7">
        <w:rPr>
          <w:rFonts w:ascii="Times New Roman" w:hAnsi="Times New Roman" w:cs="Times New Roman"/>
          <w:sz w:val="24"/>
          <w:szCs w:val="24"/>
        </w:rPr>
        <w:t>In any institution, change is inevitable. Change has been applied to our social system and in other organizations.  Managers are threatened to provide a changing environment to their workers and hence change is inevitable in every aspect of life. For any team to meet these changes, then</w:t>
      </w:r>
      <w:r w:rsidR="007A7088">
        <w:rPr>
          <w:rFonts w:ascii="Times New Roman" w:hAnsi="Times New Roman" w:cs="Times New Roman"/>
          <w:sz w:val="24"/>
          <w:szCs w:val="24"/>
        </w:rPr>
        <w:t>,</w:t>
      </w:r>
      <w:r w:rsidRPr="00F002F7">
        <w:rPr>
          <w:rFonts w:ascii="Times New Roman" w:hAnsi="Times New Roman" w:cs="Times New Roman"/>
          <w:sz w:val="24"/>
          <w:szCs w:val="24"/>
        </w:rPr>
        <w:t xml:space="preserve"> they must be able to undergo challenges to achieve success. Change is adapted to enable a rapid transformation in the organization</w:t>
      </w:r>
      <w:r w:rsidR="00361A35">
        <w:rPr>
          <w:rFonts w:ascii="Times New Roman" w:hAnsi="Times New Roman" w:cs="Times New Roman"/>
          <w:sz w:val="24"/>
          <w:szCs w:val="24"/>
        </w:rPr>
        <w:t xml:space="preserve"> (</w:t>
      </w:r>
      <w:r w:rsidR="00361A35" w:rsidRPr="00F002F7">
        <w:rPr>
          <w:rFonts w:ascii="Times New Roman" w:hAnsi="Times New Roman" w:cs="Times New Roman"/>
          <w:sz w:val="24"/>
          <w:szCs w:val="24"/>
        </w:rPr>
        <w:t>Hase,</w:t>
      </w:r>
      <w:r w:rsidR="00361A35">
        <w:rPr>
          <w:rFonts w:ascii="Times New Roman" w:hAnsi="Times New Roman" w:cs="Times New Roman"/>
          <w:sz w:val="24"/>
          <w:szCs w:val="24"/>
        </w:rPr>
        <w:t>8367)</w:t>
      </w:r>
      <w:r w:rsidRPr="00F002F7">
        <w:rPr>
          <w:rFonts w:ascii="Times New Roman" w:hAnsi="Times New Roman" w:cs="Times New Roman"/>
          <w:sz w:val="24"/>
          <w:szCs w:val="24"/>
        </w:rPr>
        <w:t xml:space="preserve">. Transitional changes involve changing the leadership that has existed in the company and acquiring new management. On the other hand, transformational can be defined as complete turn over in the organization to realize the anticipated changes. </w:t>
      </w:r>
    </w:p>
    <w:p w:rsidR="00361A35" w:rsidRDefault="00A10AEE" w:rsidP="00361A35">
      <w:pPr>
        <w:spacing w:line="480" w:lineRule="auto"/>
        <w:ind w:firstLine="720"/>
        <w:rPr>
          <w:rFonts w:ascii="Times New Roman" w:hAnsi="Times New Roman" w:cs="Times New Roman"/>
          <w:sz w:val="24"/>
          <w:szCs w:val="24"/>
        </w:rPr>
      </w:pPr>
      <w:r w:rsidRPr="00F002F7">
        <w:rPr>
          <w:rFonts w:ascii="Times New Roman" w:hAnsi="Times New Roman" w:cs="Times New Roman"/>
          <w:sz w:val="24"/>
          <w:szCs w:val="24"/>
        </w:rPr>
        <w:t xml:space="preserve">Both transformation and transitional changes occur in tandem. </w:t>
      </w:r>
      <w:r w:rsidR="007A7088" w:rsidRPr="00F002F7">
        <w:rPr>
          <w:rFonts w:ascii="Times New Roman" w:hAnsi="Times New Roman" w:cs="Times New Roman"/>
          <w:sz w:val="24"/>
          <w:szCs w:val="24"/>
        </w:rPr>
        <w:t>Therefore,</w:t>
      </w:r>
      <w:r w:rsidRPr="00F002F7">
        <w:rPr>
          <w:rFonts w:ascii="Times New Roman" w:hAnsi="Times New Roman" w:cs="Times New Roman"/>
          <w:sz w:val="24"/>
          <w:szCs w:val="24"/>
        </w:rPr>
        <w:t xml:space="preserve"> they can be classified as change factor in an organization. However, there is a striking difference between the two change theories. Transitional changes take place through the process of replacing the existing management or leadership in an organization. Transitional is primary to forming something new different from the existing one. In the interim change, the organization operations are dismantled to pave the way for the new team that will be executing the roles for a complete anticipated change.</w:t>
      </w:r>
    </w:p>
    <w:p w:rsidR="00361A35" w:rsidRDefault="00A10AEE" w:rsidP="00361A35">
      <w:pPr>
        <w:spacing w:line="480" w:lineRule="auto"/>
        <w:ind w:firstLine="720"/>
        <w:rPr>
          <w:rFonts w:ascii="Times New Roman" w:hAnsi="Times New Roman" w:cs="Times New Roman"/>
          <w:sz w:val="24"/>
          <w:szCs w:val="24"/>
        </w:rPr>
      </w:pPr>
      <w:r w:rsidRPr="00F002F7">
        <w:rPr>
          <w:rFonts w:ascii="Times New Roman" w:hAnsi="Times New Roman" w:cs="Times New Roman"/>
          <w:sz w:val="24"/>
          <w:szCs w:val="24"/>
        </w:rPr>
        <w:lastRenderedPageBreak/>
        <w:t xml:space="preserve"> However, some mobility exists in this kind of change in that the difference can be piloted for monitoring process. An example of a transition change is the reorganization process, an already thought mergers from the top management in the organization, creating new products apart from the existing ones, this means that the whole administration on the new product will form or the old management dismantled to build another control to facilitate the change. IT implementation can also be classified </w:t>
      </w:r>
      <w:r w:rsidR="00361A35">
        <w:rPr>
          <w:rFonts w:ascii="Times New Roman" w:hAnsi="Times New Roman" w:cs="Times New Roman"/>
          <w:sz w:val="24"/>
          <w:szCs w:val="24"/>
        </w:rPr>
        <w:t>under the transitional theory (</w:t>
      </w:r>
      <w:r w:rsidR="00361A35" w:rsidRPr="00F002F7">
        <w:rPr>
          <w:rFonts w:ascii="Times New Roman" w:hAnsi="Times New Roman" w:cs="Times New Roman"/>
          <w:sz w:val="24"/>
          <w:szCs w:val="24"/>
        </w:rPr>
        <w:t>Pelling,</w:t>
      </w:r>
      <w:r w:rsidR="00361A35">
        <w:rPr>
          <w:rFonts w:ascii="Times New Roman" w:hAnsi="Times New Roman" w:cs="Times New Roman"/>
          <w:sz w:val="24"/>
          <w:szCs w:val="24"/>
        </w:rPr>
        <w:t xml:space="preserve"> 116). I</w:t>
      </w:r>
      <w:r w:rsidRPr="00F002F7">
        <w:rPr>
          <w:rFonts w:ascii="Times New Roman" w:hAnsi="Times New Roman" w:cs="Times New Roman"/>
          <w:sz w:val="24"/>
          <w:szCs w:val="24"/>
        </w:rPr>
        <w:t xml:space="preserve">T implementation involves removing the old IT equipment and replacing with new ones. The application of the IT components is not influenced by the shift or the behavior of the cultural activities and hence comfortably fit in the transitional change. Transformation change defers from transition because the transition has unknown future and the managers are not vividly sure of the expected results after the changeover. </w:t>
      </w:r>
    </w:p>
    <w:p w:rsidR="00361A35" w:rsidRDefault="00A10AEE" w:rsidP="00361A35">
      <w:pPr>
        <w:spacing w:line="480" w:lineRule="auto"/>
        <w:ind w:firstLine="720"/>
        <w:rPr>
          <w:rFonts w:ascii="Times New Roman" w:hAnsi="Times New Roman" w:cs="Times New Roman"/>
          <w:sz w:val="24"/>
          <w:szCs w:val="24"/>
        </w:rPr>
      </w:pPr>
      <w:r w:rsidRPr="00F002F7">
        <w:rPr>
          <w:rFonts w:ascii="Times New Roman" w:hAnsi="Times New Roman" w:cs="Times New Roman"/>
          <w:sz w:val="24"/>
          <w:szCs w:val="24"/>
        </w:rPr>
        <w:t>With transformation, the future is evaluated through visioning of the trial and error mechanisms to identify the possible success or failure of the change theory. It is therefore difficult to manage an already predetermined result</w:t>
      </w:r>
      <w:r w:rsidR="00361A35">
        <w:rPr>
          <w:rFonts w:ascii="Times New Roman" w:hAnsi="Times New Roman" w:cs="Times New Roman"/>
          <w:sz w:val="24"/>
          <w:szCs w:val="24"/>
        </w:rPr>
        <w:t xml:space="preserve"> (</w:t>
      </w:r>
      <w:r w:rsidR="00361A35" w:rsidRPr="00F002F7">
        <w:rPr>
          <w:rFonts w:ascii="Times New Roman" w:hAnsi="Times New Roman" w:cs="Times New Roman"/>
          <w:sz w:val="24"/>
          <w:szCs w:val="24"/>
        </w:rPr>
        <w:t>Pelling,</w:t>
      </w:r>
      <w:r w:rsidR="00361A35">
        <w:rPr>
          <w:rFonts w:ascii="Times New Roman" w:hAnsi="Times New Roman" w:cs="Times New Roman"/>
          <w:sz w:val="24"/>
          <w:szCs w:val="24"/>
        </w:rPr>
        <w:t xml:space="preserve"> 113)</w:t>
      </w:r>
      <w:r w:rsidRPr="00F002F7">
        <w:rPr>
          <w:rFonts w:ascii="Times New Roman" w:hAnsi="Times New Roman" w:cs="Times New Roman"/>
          <w:sz w:val="24"/>
          <w:szCs w:val="24"/>
        </w:rPr>
        <w:t xml:space="preserve">. Time-bound affect the implementation of the transformation </w:t>
      </w:r>
      <w:proofErr w:type="gramStart"/>
      <w:r w:rsidRPr="00F002F7">
        <w:rPr>
          <w:rFonts w:ascii="Times New Roman" w:hAnsi="Times New Roman" w:cs="Times New Roman"/>
          <w:sz w:val="24"/>
          <w:szCs w:val="24"/>
        </w:rPr>
        <w:t>change</w:t>
      </w:r>
      <w:proofErr w:type="gramEnd"/>
      <w:r w:rsidRPr="00F002F7">
        <w:rPr>
          <w:rFonts w:ascii="Times New Roman" w:hAnsi="Times New Roman" w:cs="Times New Roman"/>
          <w:sz w:val="24"/>
          <w:szCs w:val="24"/>
        </w:rPr>
        <w:t xml:space="preserve"> in a typical business because implementing the change requires a lot of time and may lead to a decline in the organization. Workers may lose interest in the transformation change which hurts business because the workers may opt to </w:t>
      </w:r>
      <w:proofErr w:type="gramStart"/>
      <w:r w:rsidRPr="00F002F7">
        <w:rPr>
          <w:rFonts w:ascii="Times New Roman" w:hAnsi="Times New Roman" w:cs="Times New Roman"/>
          <w:sz w:val="24"/>
          <w:szCs w:val="24"/>
        </w:rPr>
        <w:t>quit</w:t>
      </w:r>
      <w:proofErr w:type="gramEnd"/>
      <w:r w:rsidRPr="00F002F7">
        <w:rPr>
          <w:rFonts w:ascii="Times New Roman" w:hAnsi="Times New Roman" w:cs="Times New Roman"/>
          <w:sz w:val="24"/>
          <w:szCs w:val="24"/>
        </w:rPr>
        <w:t xml:space="preserve"> due to the exceeding challenges. </w:t>
      </w:r>
    </w:p>
    <w:p w:rsidR="00361A35" w:rsidRDefault="00A10AEE" w:rsidP="00361A35">
      <w:pPr>
        <w:spacing w:line="480" w:lineRule="auto"/>
        <w:rPr>
          <w:rFonts w:ascii="Times New Roman" w:hAnsi="Times New Roman" w:cs="Times New Roman"/>
          <w:sz w:val="24"/>
          <w:szCs w:val="24"/>
        </w:rPr>
      </w:pPr>
      <w:r w:rsidRPr="00F002F7">
        <w:rPr>
          <w:rFonts w:ascii="Times New Roman" w:hAnsi="Times New Roman" w:cs="Times New Roman"/>
          <w:sz w:val="24"/>
          <w:szCs w:val="24"/>
        </w:rPr>
        <w:t>Operating with unknown frontline is a hindrance to workers, the workers find it difficult achieving the unclear goal in the business</w:t>
      </w:r>
      <w:r w:rsidR="00361A35">
        <w:rPr>
          <w:rFonts w:ascii="Times New Roman" w:hAnsi="Times New Roman" w:cs="Times New Roman"/>
          <w:sz w:val="24"/>
          <w:szCs w:val="24"/>
        </w:rPr>
        <w:t xml:space="preserve"> (</w:t>
      </w:r>
      <w:proofErr w:type="spellStart"/>
      <w:r w:rsidR="00361A35" w:rsidRPr="00F002F7">
        <w:rPr>
          <w:rFonts w:ascii="Times New Roman" w:hAnsi="Times New Roman" w:cs="Times New Roman"/>
          <w:sz w:val="24"/>
          <w:szCs w:val="24"/>
        </w:rPr>
        <w:t>Hase</w:t>
      </w:r>
      <w:proofErr w:type="spellEnd"/>
      <w:r w:rsidR="00361A35" w:rsidRPr="00F002F7">
        <w:rPr>
          <w:rFonts w:ascii="Times New Roman" w:hAnsi="Times New Roman" w:cs="Times New Roman"/>
          <w:sz w:val="24"/>
          <w:szCs w:val="24"/>
        </w:rPr>
        <w:t>,</w:t>
      </w:r>
      <w:r w:rsidR="00361A35">
        <w:rPr>
          <w:rFonts w:ascii="Times New Roman" w:hAnsi="Times New Roman" w:cs="Times New Roman"/>
          <w:sz w:val="24"/>
          <w:szCs w:val="24"/>
        </w:rPr>
        <w:t xml:space="preserve"> 8367)</w:t>
      </w:r>
      <w:r w:rsidRPr="00F002F7">
        <w:rPr>
          <w:rFonts w:ascii="Times New Roman" w:hAnsi="Times New Roman" w:cs="Times New Roman"/>
          <w:sz w:val="24"/>
          <w:szCs w:val="24"/>
        </w:rPr>
        <w:t xml:space="preserve">. It should be noted that the transformation change theory cannot be implemented in a busy business environment because the company will be bound to making losses because there is no set target. One application of the transformation theory is in the HR system that has little development and hence the future results </w:t>
      </w:r>
      <w:r w:rsidRPr="00F002F7">
        <w:rPr>
          <w:rFonts w:ascii="Times New Roman" w:hAnsi="Times New Roman" w:cs="Times New Roman"/>
          <w:sz w:val="24"/>
          <w:szCs w:val="24"/>
        </w:rPr>
        <w:lastRenderedPageBreak/>
        <w:t xml:space="preserve">cannot affect the company because can be recruited manually as well as workers can be paid manually. Additionally, under transformation, piloting cannot be implemented, this makes it more challenging to achieve IT solution that can only be applied through the piloting methodology. </w:t>
      </w:r>
      <w:bookmarkStart w:id="0" w:name="_GoBack"/>
      <w:bookmarkEnd w:id="0"/>
      <w:r w:rsidRPr="00F002F7">
        <w:rPr>
          <w:rFonts w:ascii="Times New Roman" w:hAnsi="Times New Roman" w:cs="Times New Roman"/>
          <w:sz w:val="24"/>
          <w:szCs w:val="24"/>
        </w:rPr>
        <w:t>Both Transformation and transitional change theories are adaptable to any organization, but the perfect choice is determined by the management who has an idea of the repercussions of</w:t>
      </w:r>
      <w:r w:rsidR="00361A35">
        <w:rPr>
          <w:rFonts w:ascii="Times New Roman" w:hAnsi="Times New Roman" w:cs="Times New Roman"/>
          <w:sz w:val="24"/>
          <w:szCs w:val="24"/>
        </w:rPr>
        <w:t xml:space="preserve"> each chosen change methodology.</w:t>
      </w:r>
    </w:p>
    <w:p w:rsidR="006675D6" w:rsidRDefault="00361A35" w:rsidP="00361A3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6675D6" w:rsidRDefault="006675D6" w:rsidP="00361A35">
      <w:pPr>
        <w:spacing w:line="480" w:lineRule="auto"/>
        <w:rPr>
          <w:rFonts w:ascii="Times New Roman" w:hAnsi="Times New Roman" w:cs="Times New Roman"/>
          <w:sz w:val="24"/>
          <w:szCs w:val="24"/>
        </w:rPr>
      </w:pPr>
    </w:p>
    <w:p w:rsidR="006675D6" w:rsidRDefault="006675D6" w:rsidP="00361A35">
      <w:pPr>
        <w:spacing w:line="480" w:lineRule="auto"/>
        <w:rPr>
          <w:rFonts w:ascii="Times New Roman" w:hAnsi="Times New Roman" w:cs="Times New Roman"/>
          <w:sz w:val="24"/>
          <w:szCs w:val="24"/>
        </w:rPr>
      </w:pPr>
    </w:p>
    <w:p w:rsidR="006675D6" w:rsidRDefault="006675D6" w:rsidP="00361A35">
      <w:pPr>
        <w:spacing w:line="480" w:lineRule="auto"/>
        <w:rPr>
          <w:rFonts w:ascii="Times New Roman" w:hAnsi="Times New Roman" w:cs="Times New Roman"/>
          <w:sz w:val="24"/>
          <w:szCs w:val="24"/>
        </w:rPr>
      </w:pPr>
    </w:p>
    <w:p w:rsidR="006675D6" w:rsidRDefault="006675D6" w:rsidP="00361A35">
      <w:pPr>
        <w:spacing w:line="480" w:lineRule="auto"/>
        <w:rPr>
          <w:rFonts w:ascii="Times New Roman" w:hAnsi="Times New Roman" w:cs="Times New Roman"/>
          <w:sz w:val="24"/>
          <w:szCs w:val="24"/>
        </w:rPr>
      </w:pPr>
    </w:p>
    <w:p w:rsidR="006675D6" w:rsidRDefault="006675D6" w:rsidP="00361A35">
      <w:pPr>
        <w:spacing w:line="480" w:lineRule="auto"/>
        <w:rPr>
          <w:rFonts w:ascii="Times New Roman" w:hAnsi="Times New Roman" w:cs="Times New Roman"/>
          <w:sz w:val="24"/>
          <w:szCs w:val="24"/>
        </w:rPr>
      </w:pPr>
    </w:p>
    <w:p w:rsidR="006675D6" w:rsidRDefault="006675D6" w:rsidP="00361A35">
      <w:pPr>
        <w:spacing w:line="480" w:lineRule="auto"/>
        <w:rPr>
          <w:rFonts w:ascii="Times New Roman" w:hAnsi="Times New Roman" w:cs="Times New Roman"/>
          <w:sz w:val="24"/>
          <w:szCs w:val="24"/>
        </w:rPr>
      </w:pPr>
    </w:p>
    <w:p w:rsidR="006675D6" w:rsidRDefault="006675D6" w:rsidP="00361A35">
      <w:pPr>
        <w:spacing w:line="480" w:lineRule="auto"/>
        <w:rPr>
          <w:rFonts w:ascii="Times New Roman" w:hAnsi="Times New Roman" w:cs="Times New Roman"/>
          <w:sz w:val="24"/>
          <w:szCs w:val="24"/>
        </w:rPr>
      </w:pPr>
    </w:p>
    <w:p w:rsidR="006675D6" w:rsidRDefault="006675D6" w:rsidP="00361A35">
      <w:pPr>
        <w:spacing w:line="480" w:lineRule="auto"/>
        <w:rPr>
          <w:rFonts w:ascii="Times New Roman" w:hAnsi="Times New Roman" w:cs="Times New Roman"/>
          <w:sz w:val="24"/>
          <w:szCs w:val="24"/>
        </w:rPr>
      </w:pPr>
    </w:p>
    <w:p w:rsidR="006675D6" w:rsidRDefault="006675D6" w:rsidP="00361A35">
      <w:pPr>
        <w:spacing w:line="480" w:lineRule="auto"/>
        <w:rPr>
          <w:rFonts w:ascii="Times New Roman" w:hAnsi="Times New Roman" w:cs="Times New Roman"/>
          <w:sz w:val="24"/>
          <w:szCs w:val="24"/>
        </w:rPr>
      </w:pPr>
    </w:p>
    <w:p w:rsidR="006675D6" w:rsidRDefault="006675D6" w:rsidP="00361A35">
      <w:pPr>
        <w:spacing w:line="480" w:lineRule="auto"/>
        <w:rPr>
          <w:rFonts w:ascii="Times New Roman" w:hAnsi="Times New Roman" w:cs="Times New Roman"/>
          <w:sz w:val="24"/>
          <w:szCs w:val="24"/>
        </w:rPr>
      </w:pPr>
    </w:p>
    <w:p w:rsidR="006675D6" w:rsidRDefault="006675D6" w:rsidP="00361A35">
      <w:pPr>
        <w:spacing w:line="480" w:lineRule="auto"/>
        <w:rPr>
          <w:rFonts w:ascii="Times New Roman" w:hAnsi="Times New Roman" w:cs="Times New Roman"/>
          <w:sz w:val="24"/>
          <w:szCs w:val="24"/>
        </w:rPr>
      </w:pPr>
    </w:p>
    <w:p w:rsidR="00A10AEE" w:rsidRPr="00F002F7" w:rsidRDefault="00361A35" w:rsidP="006675D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Work </w:t>
      </w:r>
      <w:r w:rsidR="00893510">
        <w:rPr>
          <w:rFonts w:ascii="Times New Roman" w:hAnsi="Times New Roman" w:cs="Times New Roman"/>
          <w:sz w:val="24"/>
          <w:szCs w:val="24"/>
        </w:rPr>
        <w:t>C</w:t>
      </w:r>
      <w:r>
        <w:rPr>
          <w:rFonts w:ascii="Times New Roman" w:hAnsi="Times New Roman" w:cs="Times New Roman"/>
          <w:sz w:val="24"/>
          <w:szCs w:val="24"/>
        </w:rPr>
        <w:t>ited</w:t>
      </w:r>
    </w:p>
    <w:p w:rsidR="00A10AEE" w:rsidRPr="00F002F7" w:rsidRDefault="00A10AEE" w:rsidP="00F002F7">
      <w:pPr>
        <w:spacing w:line="480" w:lineRule="auto"/>
        <w:rPr>
          <w:rFonts w:ascii="Times New Roman" w:hAnsi="Times New Roman" w:cs="Times New Roman"/>
          <w:sz w:val="24"/>
          <w:szCs w:val="24"/>
        </w:rPr>
      </w:pPr>
      <w:proofErr w:type="spellStart"/>
      <w:r w:rsidRPr="00F002F7">
        <w:rPr>
          <w:rFonts w:ascii="Times New Roman" w:hAnsi="Times New Roman" w:cs="Times New Roman"/>
          <w:sz w:val="24"/>
          <w:szCs w:val="24"/>
        </w:rPr>
        <w:lastRenderedPageBreak/>
        <w:t>Hase</w:t>
      </w:r>
      <w:proofErr w:type="spellEnd"/>
      <w:r w:rsidRPr="00F002F7">
        <w:rPr>
          <w:rFonts w:ascii="Times New Roman" w:hAnsi="Times New Roman" w:cs="Times New Roman"/>
          <w:sz w:val="24"/>
          <w:szCs w:val="24"/>
        </w:rPr>
        <w:t xml:space="preserve">, </w:t>
      </w:r>
      <w:proofErr w:type="spellStart"/>
      <w:r w:rsidRPr="00F002F7">
        <w:rPr>
          <w:rFonts w:ascii="Times New Roman" w:hAnsi="Times New Roman" w:cs="Times New Roman"/>
          <w:sz w:val="24"/>
          <w:szCs w:val="24"/>
        </w:rPr>
        <w:t>Muneaki</w:t>
      </w:r>
      <w:proofErr w:type="spellEnd"/>
      <w:r w:rsidRPr="00F002F7">
        <w:rPr>
          <w:rFonts w:ascii="Times New Roman" w:hAnsi="Times New Roman" w:cs="Times New Roman"/>
          <w:sz w:val="24"/>
          <w:szCs w:val="24"/>
        </w:rPr>
        <w:t xml:space="preserve">, et al. "Femtosecond structural transformation of phase-change materials far from </w:t>
      </w:r>
      <w:r w:rsidR="00361A35">
        <w:rPr>
          <w:rFonts w:ascii="Times New Roman" w:hAnsi="Times New Roman" w:cs="Times New Roman"/>
          <w:sz w:val="24"/>
          <w:szCs w:val="24"/>
        </w:rPr>
        <w:tab/>
      </w:r>
      <w:r w:rsidRPr="00F002F7">
        <w:rPr>
          <w:rFonts w:ascii="Times New Roman" w:hAnsi="Times New Roman" w:cs="Times New Roman"/>
          <w:sz w:val="24"/>
          <w:szCs w:val="24"/>
        </w:rPr>
        <w:t>equilibrium monitored by coherent phonons." Nature Communications 6 (2015): 8367.</w:t>
      </w:r>
    </w:p>
    <w:p w:rsidR="00E65686" w:rsidRPr="00F002F7" w:rsidRDefault="00A10AEE" w:rsidP="00F002F7">
      <w:pPr>
        <w:spacing w:line="480" w:lineRule="auto"/>
        <w:rPr>
          <w:rFonts w:ascii="Times New Roman" w:hAnsi="Times New Roman" w:cs="Times New Roman"/>
          <w:sz w:val="24"/>
          <w:szCs w:val="24"/>
        </w:rPr>
      </w:pPr>
      <w:r w:rsidRPr="00F002F7">
        <w:rPr>
          <w:rFonts w:ascii="Times New Roman" w:hAnsi="Times New Roman" w:cs="Times New Roman"/>
          <w:sz w:val="24"/>
          <w:szCs w:val="24"/>
        </w:rPr>
        <w:t xml:space="preserve">Pelling, Mark, Karen O’Brien, and David </w:t>
      </w:r>
      <w:proofErr w:type="spellStart"/>
      <w:r w:rsidRPr="00F002F7">
        <w:rPr>
          <w:rFonts w:ascii="Times New Roman" w:hAnsi="Times New Roman" w:cs="Times New Roman"/>
          <w:sz w:val="24"/>
          <w:szCs w:val="24"/>
        </w:rPr>
        <w:t>Matyas</w:t>
      </w:r>
      <w:proofErr w:type="spellEnd"/>
      <w:r w:rsidRPr="00F002F7">
        <w:rPr>
          <w:rFonts w:ascii="Times New Roman" w:hAnsi="Times New Roman" w:cs="Times New Roman"/>
          <w:sz w:val="24"/>
          <w:szCs w:val="24"/>
        </w:rPr>
        <w:t xml:space="preserve">. "Adaptation and transformation." Climatic </w:t>
      </w:r>
      <w:r w:rsidR="00361A35">
        <w:rPr>
          <w:rFonts w:ascii="Times New Roman" w:hAnsi="Times New Roman" w:cs="Times New Roman"/>
          <w:sz w:val="24"/>
          <w:szCs w:val="24"/>
        </w:rPr>
        <w:tab/>
      </w:r>
      <w:r w:rsidRPr="00F002F7">
        <w:rPr>
          <w:rFonts w:ascii="Times New Roman" w:hAnsi="Times New Roman" w:cs="Times New Roman"/>
          <w:sz w:val="24"/>
          <w:szCs w:val="24"/>
        </w:rPr>
        <w:t>Change 133.1 (2015): 113-127.</w:t>
      </w:r>
    </w:p>
    <w:sectPr w:rsidR="00E65686" w:rsidRPr="00F002F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0361" w:rsidRDefault="007A0361" w:rsidP="006675D6">
      <w:pPr>
        <w:spacing w:after="0" w:line="240" w:lineRule="auto"/>
      </w:pPr>
      <w:r>
        <w:separator/>
      </w:r>
    </w:p>
  </w:endnote>
  <w:endnote w:type="continuationSeparator" w:id="0">
    <w:p w:rsidR="007A0361" w:rsidRDefault="007A0361" w:rsidP="00667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0361" w:rsidRDefault="007A0361" w:rsidP="006675D6">
      <w:pPr>
        <w:spacing w:after="0" w:line="240" w:lineRule="auto"/>
      </w:pPr>
      <w:r>
        <w:separator/>
      </w:r>
    </w:p>
  </w:footnote>
  <w:footnote w:type="continuationSeparator" w:id="0">
    <w:p w:rsidR="007A0361" w:rsidRDefault="007A0361" w:rsidP="006675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75D6" w:rsidRDefault="006675D6">
    <w:pPr>
      <w:pStyle w:val="Header"/>
      <w:jc w:val="right"/>
    </w:pPr>
    <w:r w:rsidRPr="006675D6">
      <w:rPr>
        <w:rFonts w:ascii="Times New Roman" w:hAnsi="Times New Roman" w:cs="Times New Roman"/>
        <w:sz w:val="24"/>
        <w:szCs w:val="24"/>
      </w:rPr>
      <w:t xml:space="preserve">Surname </w:t>
    </w:r>
    <w:sdt>
      <w:sdtPr>
        <w:id w:val="-1482850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3F3D">
          <w:rPr>
            <w:noProof/>
          </w:rPr>
          <w:t>1</w:t>
        </w:r>
        <w:r>
          <w:rPr>
            <w:noProof/>
          </w:rPr>
          <w:fldChar w:fldCharType="end"/>
        </w:r>
      </w:sdtContent>
    </w:sdt>
  </w:p>
  <w:p w:rsidR="006675D6" w:rsidRDefault="006675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BBB"/>
    <w:rsid w:val="000D4106"/>
    <w:rsid w:val="0026635C"/>
    <w:rsid w:val="002C56EF"/>
    <w:rsid w:val="00361A35"/>
    <w:rsid w:val="004B5BBB"/>
    <w:rsid w:val="006675D6"/>
    <w:rsid w:val="006C3F3D"/>
    <w:rsid w:val="007A0013"/>
    <w:rsid w:val="007A0361"/>
    <w:rsid w:val="007A7088"/>
    <w:rsid w:val="00893510"/>
    <w:rsid w:val="00A10AEE"/>
    <w:rsid w:val="00B162EC"/>
    <w:rsid w:val="00C46C54"/>
    <w:rsid w:val="00D02178"/>
    <w:rsid w:val="00E65686"/>
    <w:rsid w:val="00E76E64"/>
    <w:rsid w:val="00F00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17374"/>
  <w15:chartTrackingRefBased/>
  <w15:docId w15:val="{2AEF2388-60B5-45C7-B91D-601AE2C68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75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5D6"/>
  </w:style>
  <w:style w:type="paragraph" w:styleId="Footer">
    <w:name w:val="footer"/>
    <w:basedOn w:val="Normal"/>
    <w:link w:val="FooterChar"/>
    <w:uiPriority w:val="99"/>
    <w:unhideWhenUsed/>
    <w:rsid w:val="006675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5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995819">
      <w:bodyDiv w:val="1"/>
      <w:marLeft w:val="0"/>
      <w:marRight w:val="0"/>
      <w:marTop w:val="0"/>
      <w:marBottom w:val="0"/>
      <w:divBdr>
        <w:top w:val="none" w:sz="0" w:space="0" w:color="auto"/>
        <w:left w:val="none" w:sz="0" w:space="0" w:color="auto"/>
        <w:bottom w:val="none" w:sz="0" w:space="0" w:color="auto"/>
        <w:right w:val="none" w:sz="0" w:space="0" w:color="auto"/>
      </w:divBdr>
      <w:divsChild>
        <w:div w:id="470095984">
          <w:marLeft w:val="0"/>
          <w:marRight w:val="0"/>
          <w:marTop w:val="0"/>
          <w:marBottom w:val="0"/>
          <w:divBdr>
            <w:top w:val="none" w:sz="0" w:space="0" w:color="auto"/>
            <w:left w:val="none" w:sz="0" w:space="0" w:color="auto"/>
            <w:bottom w:val="none" w:sz="0" w:space="0" w:color="auto"/>
            <w:right w:val="none" w:sz="0" w:space="0" w:color="auto"/>
          </w:divBdr>
        </w:div>
      </w:divsChild>
    </w:div>
    <w:div w:id="915169413">
      <w:bodyDiv w:val="1"/>
      <w:marLeft w:val="0"/>
      <w:marRight w:val="0"/>
      <w:marTop w:val="0"/>
      <w:marBottom w:val="0"/>
      <w:divBdr>
        <w:top w:val="none" w:sz="0" w:space="0" w:color="auto"/>
        <w:left w:val="none" w:sz="0" w:space="0" w:color="auto"/>
        <w:bottom w:val="none" w:sz="0" w:space="0" w:color="auto"/>
        <w:right w:val="none" w:sz="0" w:space="0" w:color="auto"/>
      </w:divBdr>
      <w:divsChild>
        <w:div w:id="200242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4</cp:revision>
  <dcterms:created xsi:type="dcterms:W3CDTF">2018-02-02T22:57:00Z</dcterms:created>
  <dcterms:modified xsi:type="dcterms:W3CDTF">2018-02-02T22:59:00Z</dcterms:modified>
</cp:coreProperties>
</file>